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septembre 2025
25ème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(Am 8, 4-7)</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Le Seigneur le jure par la Fierté de Jacob : Non, jamais je n’oublierai aucun de leurs méfaits. – Parole du Seigneur.
</w:t>
      </w:r>
    </w:p>
    <w:p>
      <w:pPr>
        <w:pStyle w:val="Heading3"/>
      </w:pPr>
      <w:bookmarkStart w:id="3" w:name="_Toc3"/>
      <w:r>
        <w:t>Psaume (Ps 112 (113), 1-2, 5-6, 7-8)</w:t>
      </w:r>
      <w:bookmarkEnd w:id="3"/>
    </w:p>
    <w:p>
      <w:pPr/>
      <w:r>
        <w:rPr/>
        <w:t xml:space="preserve">Louez, serviteurs du Seigneur, louez le nom du Seigneur ! Béni soit le nom du Seigneur, maintenant et pour les siècles des siècles !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Deuxième lecture (1 Tm 2, 1-8)</w:t>
      </w:r>
      <w:bookmarkEnd w:id="4"/>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5" w:name="_Toc5"/>
      <w:r>
        <w:t>Évangile (Lc 16, 1-13)</w:t>
      </w:r>
      <w:bookmarkEnd w:id="5"/>
    </w:p>
    <w:p>
      <w:pPr/>
      <w:r>
        <w:rPr/>
        <w:t xml:space="preserve">En ce temps-là, Jésus disait à ses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 . Le maître fit l’éloge de ce gérant malhonnête car il avait agi avec habileté ; en effet, les fils de ce monde sont plus habiles entre eux que les fils de la lumière. Eh bien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OU LECTURE BREVE
</w:t>
      </w:r>
    </w:p>
    <w:p>
      <w:pPr>
        <w:pStyle w:val="Heading3"/>
      </w:pPr>
      <w:bookmarkStart w:id="6" w:name="_Toc6"/>
      <w:r>
        <w:t>Évangile (Lc 16, 10-13)</w:t>
      </w:r>
      <w:bookmarkEnd w:id="6"/>
    </w:p>
    <w:p>
      <w:pPr/>
      <w:r>
        <w:rPr/>
        <w:t xml:space="preserve">En ce temps-là, Jésus disait à ses disciples : «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2025-04-19T17:50:43+02:00</dcterms:created>
  <dcterms:modified xsi:type="dcterms:W3CDTF">2025-04-19T17:50:43+02:00</dcterms:modified>
</cp:coreProperties>
</file>

<file path=docProps/custom.xml><?xml version="1.0" encoding="utf-8"?>
<Properties xmlns="http://schemas.openxmlformats.org/officeDocument/2006/custom-properties" xmlns:vt="http://schemas.openxmlformats.org/officeDocument/2006/docPropsVTypes"/>
</file>