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septembre 2025
mercredi, 24ème Semaine du Temps Ordinaire
S. Robert Bellarmin, évêque et docteur de l'Église. Mémoire facultative
Ste Hildegarde de Bingen, vierge et docteur de l’Église. Mémoire facultative</w:t>
      </w:r>
      <w:bookmarkEnd w:id="0"/>
    </w:p>
    <w:p>
      <w:pPr>
        <w:pStyle w:val="Heading2"/>
      </w:pPr>
      <w:bookmarkStart w:id="1" w:name="_Toc1"/>
      <w:r>
        <w:t>Lectures de la messe</w:t>
      </w:r>
      <w:bookmarkEnd w:id="1"/>
    </w:p>
    <w:p>
      <w:pPr>
        <w:pStyle w:val="Heading3"/>
      </w:pPr>
      <w:bookmarkStart w:id="2" w:name="_Toc2"/>
      <w:r>
        <w:t>Première lecture (1 Tm 3, 14-16)</w:t>
      </w:r>
      <w:bookmarkEnd w:id="2"/>
    </w:p>
    <w:p>
      <w:pPr/>
      <w:r>
        <w:rPr/>
        <w:t xml:space="preserve">Bien-aimé, je t’écris avec l’espoir d’aller te voir bientôt. Mais au cas où je tarderais, je veux que tu saches comment il faut se comporter dans la maison de Dieu, c’est-à-dire la communauté, l’Église du Dieu vivant, elle qui est le pilier et le soutien de la vérité. Assurément, il est grand, le mystère de notre religion : c’est le Christ, manifesté dans la chair, justifié dans l’Esprit, apparu aux anges, proclamé dans les nations, cru dans le monde, enlevé dans la gloire ! – Parole du Seigneur.
</w:t>
      </w:r>
    </w:p>
    <w:p>
      <w:pPr>
        <w:pStyle w:val="Heading3"/>
      </w:pPr>
      <w:bookmarkStart w:id="3" w:name="_Toc3"/>
      <w:r>
        <w:t>Psaume (Ps 110 (111), 1-2, 3-4, 5-6)</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Il a donné des vivres à ses fidèles, gardant toujours mémoire de son alliance. Il a montré sa force à son peuple, lui donnant le domaine des nations.
</w:t>
      </w:r>
    </w:p>
    <w:p>
      <w:pPr>
        <w:pStyle w:val="Heading3"/>
      </w:pPr>
      <w:bookmarkStart w:id="4" w:name="_Toc4"/>
      <w:r>
        <w:t>Évangile (Lc 7, 31-35)</w:t>
      </w:r>
      <w:bookmarkEnd w:id="4"/>
    </w:p>
    <w:p>
      <w:pPr/>
      <w:r>
        <w:rPr/>
        <w:t xml:space="preserve">En ce temps-là, Jésus disait à la foule : « À qui donc vais-je comparer les gens de cette génération ? À qui ressemblent-ils ? Ils ressemblent à des gamins assis sur la place, qui s’interpellent en disant : “Nous avons joué de la flûte, et vous n’avez pas dansé. Nous avons chanté des lamentations, et vous n’avez pas pleuré.” Jean le Baptiste est venu, en effet ; il ne mange pas de pain, il ne boit pas de vin, et vous dites : “C’est un possédé !” Le Fils de l’homme est venu ; il mange et il boit, et vous dites : “Voilà un glouton et un ivrogne, un ami des publicains et des pécheurs.” Mais, par tous ses enfants, la sagesse de Dieu a été reconnue juste.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2025-04-19T14:46:28+02:00</dcterms:created>
  <dcterms:modified xsi:type="dcterms:W3CDTF">2025-04-19T14:46:28+02:00</dcterms:modified>
</cp:coreProperties>
</file>

<file path=docProps/custom.xml><?xml version="1.0" encoding="utf-8"?>
<Properties xmlns="http://schemas.openxmlformats.org/officeDocument/2006/custom-properties" xmlns:vt="http://schemas.openxmlformats.org/officeDocument/2006/docPropsVTypes"/>
</file>