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dimanche 10ème Semaine du Temps Ordinaire
(dans les régions où Le Saint Sacrement a été célebré le jeudi. Si tel n'est pas le cas : basculer sur le Calendrier romain)
</w:t>
      </w:r>
      <w:bookmarkEnd w:id="0"/>
    </w:p>
    <w:p>
      <w:pPr>
        <w:pStyle w:val="Heading2"/>
      </w:pPr>
      <w:bookmarkStart w:id="1" w:name="_Toc1"/>
      <w:r>
        <w:t>Lectures de la messe</w:t>
      </w:r>
      <w:bookmarkEnd w:id="1"/>
    </w:p>
    <w:p>
      <w:pPr>
        <w:pStyle w:val="Heading3"/>
      </w:pPr>
      <w:bookmarkStart w:id="2" w:name="_Toc2"/>
      <w:r>
        <w:t>Première lecture (Os 6, 3-6)</w:t>
      </w:r>
      <w:bookmarkEnd w:id="2"/>
    </w:p>
    <w:p>
      <w:pPr/>
      <w:r>
        <w:rPr/>
        <w:t xml:space="preserve">Les fils d’Israël se disaient entre eux : « Efforçons-nous de connaître le Seigneur : son lever est aussi sûr que l’aurore ; il nous viendra comme la pluie, l’ondée qui arrose la terre. » Et Dieu répondit :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 Parole du Seigneur.
</w:t>
      </w:r>
    </w:p>
    <w:p>
      <w:pPr>
        <w:pStyle w:val="Heading3"/>
      </w:pPr>
      <w:bookmarkStart w:id="3" w:name="_Toc3"/>
      <w:r>
        <w:t>Psaume (Ps 49 (50), 1ab.4b.8, 12-13, 14-15)</w:t>
      </w:r>
      <w:bookmarkEnd w:id="3"/>
    </w:p>
    <w:p>
      <w:pPr/>
      <w:r>
        <w:rPr/>
        <w:t xml:space="preserve">Le Dieu des dieux, le Seigneur, convoque la terre au jugement de son peuple : « Je ne t’accuse pas pour tes sacrifices ; tes holocaustes sont toujours devant moi. « Si j’ai faim, irai-je te le dire ? Le monde et sa richesse m’appartiennent. Vais-je manger la chair des taureaux et boire le sang des béliers ? « Offre à Dieu le sacrifice d’action de grâce, accomplis tes vœux envers le Très-Haut. Invoque-moi au jour de détresse : je te délivrerai, et tu me rendras gloire. »
</w:t>
      </w:r>
    </w:p>
    <w:p>
      <w:pPr>
        <w:pStyle w:val="Heading3"/>
      </w:pPr>
      <w:bookmarkStart w:id="4" w:name="_Toc4"/>
      <w:r>
        <w:t>Deuxième lecture (Rm 4, 18-25)</w:t>
      </w:r>
      <w:bookmarkEnd w:id="4"/>
    </w:p>
    <w:p>
      <w:pPr/>
      <w:r>
        <w:rPr/>
        <w:t xml:space="preserve">Frères, espérant contre toute espérance, Abraham a cru ; ainsi est-il devenu le père d’un grand nombre de nations, selon cette parole : Telle sera la descendance que tu auras ! Il n’a pas faibli dans la foi quand, presque centenaire, il considéra que son corps était déjà marqué par la mort et que Sara ne pouvait plus enfanter. Devant la promesse de Dieu, il n’hésita pas, il ne manqua pas de foi, mais il trouva sa force dans la foi et rendit gloire à Dieu, car il était pleinement convaincu que Dieu a la puissance d’accomplir ce qu’il a promis. Et voilà pourquoi il lui fut accordé d’être juste.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5" w:name="_Toc5"/>
      <w:r>
        <w:t>Évangile (Mt 9, 9-13)</w:t>
      </w:r>
      <w:bookmarkEnd w:id="5"/>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2025-04-19T17:25:15+02:00</dcterms:created>
  <dcterms:modified xsi:type="dcterms:W3CDTF">2025-04-19T17:25:15+02:00</dcterms:modified>
</cp:coreProperties>
</file>

<file path=docProps/custom.xml><?xml version="1.0" encoding="utf-8"?>
<Properties xmlns="http://schemas.openxmlformats.org/officeDocument/2006/custom-properties" xmlns:vt="http://schemas.openxmlformats.org/officeDocument/2006/docPropsVTypes"/>
</file>