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décembre 2022
La Sainte Famille
Fête du Seigneur
</w:t>
      </w:r>
      <w:bookmarkEnd w:id="0"/>
    </w:p>
    <w:p>
      <w:pPr>
        <w:pStyle w:val="Heading2"/>
      </w:pPr>
      <w:bookmarkStart w:id="1" w:name="_Toc1"/>
      <w:r>
        <w:t>Lectures de la messe</w:t>
      </w:r>
      <w:bookmarkEnd w:id="1"/>
    </w:p>
    <w:p>
      <w:pPr>
        <w:pStyle w:val="Heading3"/>
      </w:pPr>
      <w:bookmarkStart w:id="2" w:name="_Toc2"/>
      <w:r>
        <w:t>Première lecture (Si 3, 2-6.12-14)</w:t>
      </w:r>
      <w:bookmarkEnd w:id="2"/>
    </w:p>
    <w:p>
      <w:pPr/>
      <w:r>
        <w:rPr/>
        <w:t xml:space="preserve">Le Seigneur glorifie le père dans ses enfants, il renforce l’autorité de la mère sur ses fils. Celui qui honore son père obtient le pardon de ses péchés, celui qui glorifie sa mère est comme celui qui amasse un trésor. Celui qui honore son père aura de la joie dans ses enfants, au jour de sa prière il sera exaucé. Celui qui glorifie son père verra de longs jours, celui qui obéit au Seigneur donne du réconfort à sa mère. Mon fils, soutiens ton père dans sa vieillesse, ne le chagrine pas pendant sa vie. Même si son esprit l’abandonne, sois indulgent, ne le méprise pas, toi qui es en pleine force. Car ta miséricorde envers ton père ne sera pas oubliée, et elle relèvera ta maison si elle est ruinée par le péché. – Parole du Seigneur. OU BIEN
</w:t>
      </w:r>
    </w:p>
    <w:p>
      <w:pPr>
        <w:pStyle w:val="Heading3"/>
      </w:pPr>
      <w:bookmarkStart w:id="3" w:name="_Toc3"/>
      <w:r>
        <w:t>Première lecture (Col 3, 12-21)</w:t>
      </w:r>
      <w:bookmarkEnd w:id="3"/>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Vous les femmes, soyez soumises à votre mari ; dans le Seigneur, c’est ce qui convient. Et vous les hommes, aimez votre femme, ne soyez pas désagréables avec elle. Vous les enfants, obéissez en toute chose à vos parents ; cela est beau dans le Seigneur. Et vous les parents, n’exaspérez pas vos enfants ; vous risqueriez de les décourager. – Parole du Seigneur.
</w:t>
      </w:r>
    </w:p>
    <w:p>
      <w:pPr>
        <w:pStyle w:val="Heading3"/>
      </w:pPr>
      <w:bookmarkStart w:id="4" w:name="_Toc4"/>
      <w:r>
        <w:t>Psaume (Ps 127 (128), 1-2, 3, 4-5)</w:t>
      </w:r>
      <w:bookmarkEnd w:id="4"/>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5" w:name="_Toc5"/>
      <w:r>
        <w:t>Évangile (Mt 2, 13-15.19-23)</w:t>
      </w:r>
      <w:bookmarkEnd w:id="5"/>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 Après la mort d’Hérode, voici que l’ange du Seigneur apparaît en songe à Joseph en Égypte et lui dit : « Lève-toi ; prends l’enfant et sa mère, et pars pour le pays d’Israël, car ils sont morts, ceux qui en voulaient à la vie de l’enfant. » Joseph se leva, prit l’enfant et sa mère, et il entra dans le pays d’Israël. Mais, apprenant qu’Arkélaüs régnait sur la Judée à la place de son père Hérode, il eut peur de s’y rendre. Averti en songe, il se retira dans la région de Galilée et vint habiter dans une ville appelée Nazareth, pour que soit accomplie la parole dite par les prophètes : Il sera appelé Nazaréen.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2025-02-23T12:36:36+01:00</dcterms:created>
  <dcterms:modified xsi:type="dcterms:W3CDTF">2025-02-23T12:36:36+01:00</dcterms:modified>
</cp:coreProperties>
</file>

<file path=docProps/custom.xml><?xml version="1.0" encoding="utf-8"?>
<Properties xmlns="http://schemas.openxmlformats.org/officeDocument/2006/custom-properties" xmlns:vt="http://schemas.openxmlformats.org/officeDocument/2006/docPropsVTypes"/>
</file>