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juillet 2022
samedi,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(Is 6, 1-8)</w:t>
      </w:r>
      <w:bookmarkEnd w:id="2"/>
    </w:p>
    <w:p>
      <w:pPr/>
      <w:r>
        <w:rPr/>
        <w:t xml:space="preserve">L’année de la mort du roi Ozias, je vis le Seigneur qui siégeait sur un trône très élevé ; les pans de son manteau remplissaient le Temple. Des séraphins se tenaient au-dessus de lui. Ils avaient chacun six ailes : deux pour se couvrir le visage, deux pour se couvrir les pieds, et deux pour voler.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2025-01-22T19:16:19+01:00</dcterms:created>
  <dcterms:modified xsi:type="dcterms:W3CDTF">2025-01-22T19:16:19+01:00</dcterms:modified>
</cp:coreProperties>
</file>

<file path=docProps/custom.xml><?xml version="1.0" encoding="utf-8"?>
<Properties xmlns="http://schemas.openxmlformats.org/officeDocument/2006/custom-properties" xmlns:vt="http://schemas.openxmlformats.org/officeDocument/2006/docPropsVTypes"/>
</file>