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octobre 2021
DÉDICACE DES ÉGLISES consacrées dont on ne connaît pas la date de consécration
</w:t>
      </w:r>
      <w:bookmarkEnd w:id="0"/>
    </w:p>
    <w:p>
      <w:pPr>
        <w:pStyle w:val="Heading2"/>
      </w:pPr>
      <w:bookmarkStart w:id="1" w:name="_Toc1"/>
      <w:r>
        <w:t>Lectures de la messe</w:t>
      </w:r>
      <w:bookmarkEnd w:id="1"/>
    </w:p>
    <w:p>
      <w:pPr>
        <w:pStyle w:val="Heading3"/>
      </w:pPr>
      <w:bookmarkStart w:id="2" w:name="_Toc2"/>
      <w:r>
        <w:t>Première lecture (Ap 21, 1-5a)</w:t>
      </w:r>
      <w:bookmarkEnd w:id="2"/>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(He 12, 18-19.22-24)</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et vers le sang de l’aspersion, son sang qui parle plus fort que celui d’Abel. – Parole du Seigneur.
</w:t>
      </w:r>
    </w:p>
    <w:p>
      <w:pPr>
        <w:pStyle w:val="Heading3"/>
      </w:pPr>
      <w:bookmarkStart w:id="5" w:name="_Toc5"/>
      <w:r>
        <w:t>Évangile (Jn 10, 22-30)</w:t>
      </w:r>
      <w:bookmarkEnd w:id="5"/>
    </w:p>
    <w:p>
      <w:pPr/>
      <w:r>
        <w:rPr/>
        <w:t xml:space="preserve">En ce temps-là, 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2025-04-04T23:27:37+02:00</dcterms:created>
  <dcterms:modified xsi:type="dcterms:W3CDTF">2025-04-04T23:27:37+02:00</dcterms:modified>
</cp:coreProperties>
</file>

<file path=docProps/custom.xml><?xml version="1.0" encoding="utf-8"?>
<Properties xmlns="http://schemas.openxmlformats.org/officeDocument/2006/custom-properties" xmlns:vt="http://schemas.openxmlformats.org/officeDocument/2006/docPropsVTypes"/>
</file>