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octobre 2021
mardi, 29ème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(Rm 5, 12.15b.17-19.20b-21)</w:t>
      </w:r>
      <w:bookmarkEnd w:id="2"/>
    </w:p>
    <w:p>
      <w:pPr/>
      <w:r>
        <w:rPr/>
        <w:t xml:space="preserve">Frères, nous savons que par un seul homme, le péché est entré dans le monde, et que par le péché est venue la mort ; et ainsi, la mort est passée en tous les hommes, étant donné que tous ont péché. Si la mort a frappé la multitude par la faute d’un seul, combien plus la grâce de Dieu s’est-elle répandue en abondance sur la multitude, cette grâce qui est donnée en un seul homme, Jésus Christ.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Là où le péché s’est multiplié, la grâce a surabondé. Ainsi donc, de même que le péché a établi son règne de mort, de même la grâce doit établir son règne en rendant juste pour la vie éternelle par Jésus Christ notre Seigneur.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Tu seras l’allégresse et la joie de tous ceux qui te cherchent ; toujours ils rediront : « Le Seigneur est grand ! » ceux qui aiment ton salut.
</w:t>
      </w:r>
    </w:p>
    <w:p>
      <w:pPr>
        <w:pStyle w:val="Heading3"/>
      </w:pPr>
      <w:bookmarkStart w:id="4" w:name="_Toc4"/>
      <w:r>
        <w:t>Évangile (Lc 12, 35-38)</w:t>
      </w:r>
      <w:bookmarkEnd w:id="4"/>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2024-11-22T09:03:30+01:00</dcterms:created>
  <dcterms:modified xsi:type="dcterms:W3CDTF">2024-11-22T09:03:30+01:00</dcterms:modified>
</cp:coreProperties>
</file>

<file path=docProps/custom.xml><?xml version="1.0" encoding="utf-8"?>
<Properties xmlns="http://schemas.openxmlformats.org/officeDocument/2006/custom-properties" xmlns:vt="http://schemas.openxmlformats.org/officeDocument/2006/docPropsVTypes"/>
</file>