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août 2021
mardi,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5, 1-6.9-11)</w:t>
      </w:r>
      <w:bookmarkEnd w:id="2"/>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Car Dieu ne nous a pas destinés à subir la colère, mais à entrer en possession du salut par notre Seigneur Jésus Christ, mort pour nous afin de nous faire vivre avec lui, que nous soyons en train de veiller ou de dormir. Ainsi, réconfortez-vous mutuellement et édifiez-vous l’un l’autre, comme vous le faites déjà. – Parole du Seigneur.
</w:t>
      </w:r>
    </w:p>
    <w:p>
      <w:pPr>
        <w:pStyle w:val="Heading3"/>
      </w:pPr>
      <w:bookmarkStart w:id="3" w:name="_Toc3"/>
      <w:r>
        <w:t>Psaume (Ps 26 (27), 1, 4,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J’en suis sûr, je verrai les bontés du Seigneur sur la terre des vivants. « Espère le Seigneur, sois fort et prends courage ; espère le Seigneur. »
</w:t>
      </w:r>
    </w:p>
    <w:p>
      <w:pPr>
        <w:pStyle w:val="Heading3"/>
      </w:pPr>
      <w:bookmarkStart w:id="4" w:name="_Toc4"/>
      <w:r>
        <w:t>Évangile (Lc 4, 31-37)</w:t>
      </w:r>
      <w:bookmarkEnd w:id="4"/>
    </w:p>
    <w:p>
      <w:pPr/>
      <w:r>
        <w:rPr/>
        <w:t xml:space="preserve">En ce temps-là, Jésus descendit à Capharnaüm, ville de Galilée, et il y enseignait, le jour du sabbat. On était frappé par son enseignement car sa parole était pleine d’autorité. Or, il y avait dans la synagogue un homme possédé par l’esprit d’un démon impur, qui se mit à crier d’une voix forte : « Ah ! que nous veux-tu, Jésus de Nazareth ? Es-tu venu pour nous perdre ? Je sais qui tu es : tu es le Saint de Dieu. » Jésus le menaça : « Silence ! Sors de cet homme. » Alors le démon projeta l’homme en plein milieu et sortit de lui sans lui faire aucun mal. Tous furent saisis d’effroi et ils se disaient entre eux : « Quelle est cette parole ? Il commande avec autorité et puissance aux esprits impurs, et ils sortent ! » Et la réputation de Jésus se propageait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2025-04-28T17:30:43+02:00</dcterms:created>
  <dcterms:modified xsi:type="dcterms:W3CDTF">2025-04-28T17:30:43+02:00</dcterms:modified>
</cp:coreProperties>
</file>

<file path=docProps/custom.xml><?xml version="1.0" encoding="utf-8"?>
<Properties xmlns="http://schemas.openxmlformats.org/officeDocument/2006/custom-properties" xmlns:vt="http://schemas.openxmlformats.org/officeDocument/2006/docPropsVTypes"/>
</file>