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décembre 2020
Notre-Dame de Guadaloupé
Fête
</w:t>
      </w:r>
      <w:bookmarkEnd w:id="0"/>
    </w:p>
    <w:p>
      <w:pPr>
        <w:pStyle w:val="Heading2"/>
      </w:pPr>
      <w:bookmarkStart w:id="1" w:name="_Toc1"/>
      <w:r>
        <w:t>Lectures de la messe</w:t>
      </w:r>
      <w:bookmarkEnd w:id="1"/>
    </w:p>
    <w:p>
      <w:pPr>
        <w:pStyle w:val="Heading3"/>
      </w:pPr>
      <w:bookmarkStart w:id="2" w:name="_Toc2"/>
      <w:r>
        <w:t>Première lecture (Is 7, 10-14 ; 8, 10)</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car Dieu est avec nous. » – Parole du Seigneur.
</w:t>
      </w:r>
    </w:p>
    <w:p>
      <w:pPr>
        <w:pStyle w:val="Heading3"/>
      </w:pPr>
      <w:bookmarkStart w:id="3" w:name="_Toc3"/>
      <w:r>
        <w:t>Psaume (66 (67), 2b.3, 5abd, 7.8b)</w:t>
      </w:r>
      <w:bookmarkEnd w:id="3"/>
    </w:p>
    <w:p>
      <w:pPr/>
      <w:r>
        <w:rPr/>
        <w:t xml:space="preserve">Que son visage s’illumine pour nous, et ton chemin sera connu sur la terre, ton salut, parmi toutes les nations. Que les nations chantent leur joie, car tu gouvernes le monde avec justice ; sur la terre, tu conduis les nations. La terre a donné son fruit ; Dieu, notre Dieu, nous bénit. Que la terre tout entière l’adore !
</w:t>
      </w:r>
    </w:p>
    <w:p>
      <w:pPr>
        <w:pStyle w:val="Heading3"/>
      </w:pPr>
      <w:bookmarkStart w:id="4" w:name="_Toc4"/>
      <w:r>
        <w:t>Évangile (Lc 1, 39-48)</w:t>
      </w:r>
      <w:bookmarkEnd w:id="4"/>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2025-04-05T02:21:28+02:00</dcterms:created>
  <dcterms:modified xsi:type="dcterms:W3CDTF">2025-04-05T02:21:28+02:00</dcterms:modified>
</cp:coreProperties>
</file>

<file path=docProps/custom.xml><?xml version="1.0" encoding="utf-8"?>
<Properties xmlns="http://schemas.openxmlformats.org/officeDocument/2006/custom-properties" xmlns:vt="http://schemas.openxmlformats.org/officeDocument/2006/docPropsVTypes"/>
</file>