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septembre 2020
S. Nicolas Flüe, ermite
Solennité
</w:t>
      </w:r>
      <w:bookmarkEnd w:id="0"/>
    </w:p>
    <w:p>
      <w:pPr>
        <w:pStyle w:val="Heading2"/>
      </w:pPr>
      <w:bookmarkStart w:id="1" w:name="_Toc1"/>
      <w:r>
        <w:t>Lectures de la messe</w:t>
      </w:r>
      <w:bookmarkEnd w:id="1"/>
    </w:p>
    <w:p>
      <w:pPr>
        <w:pStyle w:val="Heading3"/>
      </w:pPr>
      <w:bookmarkStart w:id="2" w:name="_Toc2"/>
      <w:r>
        <w:t>Première lecture (Sg 7, 27c–8, 2a.3-7.9)</w:t>
      </w:r>
      <w:bookmarkEnd w:id="2"/>
    </w:p>
    <w:p>
      <w:pPr/>
      <w:r>
        <w:rPr/>
        <w:t xml:space="preserve">D’âge en âge, la Sagesse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C’est elle que j’ai aimée et recherchée depuis ma jeunesse. Elle manifeste la gloire de sa propre naissance puisqu’elle partage la vie de Dieu, et que le maître de l’univers lui a donné son amour. Elle est initiée aux mystères de la science de Dieu, c’est elle qui décide de ses œuvres. Si la richesse est un bien désirable en cette vie, qu’y a-t-il de plus riche que la Sagesse, elle qui met en œuvre toutes choses ? Si l’intelligence humaine peut accomplir une œuvre, qui, plus que la Sagesse, est l’artisan de l’univers ? Veut-on devenir juste ? Les labeurs de la Sagesse produisent les vertus : elle enseigne la tempérance et la prudence, la justice et la force d’âme, et rien n’est plus utile aux hommes dans l’existence. J’ai donc résolu d’amener la Sagesse à partager ma vie, car je savais qu’elle serait ma conseillère pour bien agir, mon réconfort dans les soucis et la tristesse. – Parole du Seigneur.
</w:t>
      </w:r>
    </w:p>
    <w:p>
      <w:pPr>
        <w:pStyle w:val="Heading3"/>
      </w:pPr>
      <w:bookmarkStart w:id="3" w:name="_Toc3"/>
      <w:r>
        <w:t>Psaume (Ps 89 (90), 12-13, 14-15, 16-17ab)</w:t>
      </w:r>
      <w:bookmarkEnd w:id="3"/>
    </w:p>
    <w:p>
      <w:pPr/>
      <w:r>
        <w:rPr/>
        <w:t xml:space="preserve">Apprends-nous la vraie mesure de nos jours : que nos cœurs pénètrent la sagesse. Reviens, Seigneur, pourquoi tarder ? Ravise-toi par égard pour tes serviteurs. Rassasie-nous de ton amour au matin, que nous passions nos jours dans la joie et les chants. Rends-nous en joies tes jours de châtiment et les années où nous connaissions le malheur. Fais connaître ton œuvre à tes serviteurs et ta splendeur à leurs fils. Que vienne sur nous la douceur du Seigneur notre Dieu !
</w:t>
      </w:r>
    </w:p>
    <w:p>
      <w:pPr>
        <w:pStyle w:val="Heading3"/>
      </w:pPr>
      <w:bookmarkStart w:id="4" w:name="_Toc4"/>
      <w:r>
        <w:t>Deuxième lecture (Rm 14, 17-19)</w:t>
      </w:r>
      <w:bookmarkEnd w:id="4"/>
    </w:p>
    <w:p>
      <w:pPr/>
      <w:r>
        <w:rPr/>
        <w:t xml:space="preserve">Frères, le royaume de Dieu ne consiste pas en des questions de nourriture ou de boisson ; il est justice, paix et joie dans l’Esprit Saint. Celui qui sert le Christ de cette manière-là plaît à Dieu, et il est approuvé par les hommes. Recherchons donc ce qui contribue à la paix, et ce qui construit les relations mutuelles. – Parole du Seigneur.
</w:t>
      </w:r>
    </w:p>
    <w:p>
      <w:pPr>
        <w:pStyle w:val="Heading3"/>
      </w:pPr>
      <w:bookmarkStart w:id="5" w:name="_Toc5"/>
      <w:r>
        <w:t>Évangile (Mt 19, 27-29)</w:t>
      </w:r>
      <w:bookmarkEnd w:id="5"/>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2024-11-18T16:21:57+01:00</dcterms:created>
  <dcterms:modified xsi:type="dcterms:W3CDTF">2024-11-18T16:21:57+01:00</dcterms:modified>
</cp:coreProperties>
</file>

<file path=docProps/custom.xml><?xml version="1.0" encoding="utf-8"?>
<Properties xmlns="http://schemas.openxmlformats.org/officeDocument/2006/custom-properties" xmlns:vt="http://schemas.openxmlformats.org/officeDocument/2006/docPropsVTypes"/>
</file>