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février 2019
7ème dimanche du Temps Ordinaire
de la Férie
</w:t>
      </w:r>
      <w:bookmarkEnd w:id="0"/>
    </w:p>
    <w:p>
      <w:pPr>
        <w:pStyle w:val="Heading2"/>
      </w:pPr>
      <w:bookmarkStart w:id="1" w:name="_Toc1"/>
      <w:r>
        <w:t>Lectures de la messe</w:t>
      </w:r>
      <w:bookmarkEnd w:id="1"/>
    </w:p>
    <w:p>
      <w:pPr>
        <w:pStyle w:val="Heading3"/>
      </w:pPr>
      <w:bookmarkStart w:id="2" w:name="_Toc2"/>
      <w:r>
        <w:t>Première lecture (1 S 26, 2.7-9.12-13.22-23)</w:t>
      </w:r>
      <w:bookmarkEnd w:id="2"/>
    </w:p>
    <w:p>
      <w:pPr/>
      <w:r>
        <w:rPr/>
        <w:t xml:space="preserve">En ces jours-là, Saül se mit en route, il descendit vers le désert de Zif avec trois mille hommes, l’élite d’Israël, pour y traquer David. David et Abishaï arrivèrent de nuit, près de la troupe. Or, Saül était couché, endormi, au milieu du camp, sa lance plantée en terre près de sa tête ; Abner et ses hommes étaient couchés autour de lui. Alors Abishaï dit à David : « Aujourd’hui Dieu a livré ton ennemi entre tes mains. Laisse-moi donc le clouer à terre avec sa propre lance, d’un seul coup, et je n’aurai pas à m’y reprendre à deux fois. » Mais David dit à Abishaï : « Ne le tue pas ! Qui pourrait demeurer impuni après avoir porté la main sur celui qui a reçu l’onction du Seigneur ? » David prit la lance et la gourde d’eau qui étaient près de la tête de Saül, et ils s’en allèrent. Personne ne vit rien, personne ne le sut, personne ne s’éveilla : ils dormaient tous, car le Seigneur avait fait tomber sur eux un sommeil mystérieux. David passa sur l’autre versant de la montagne et s’arrêta sur le sommet, au loin, à bonne distance. Il appela Saül et lui cria : « Voici la lance du roi. Qu’un jeune garçon traverse et vienne la prendre ! Le Seigneur rendra à chacun selon sa justice et sa fidélité. Aujourd’hui, le Seigneur t’avait livré entre mes mains, mais je n’ai pas voulu porter la main sur le messie du Seigneur. » – Parole du Seigneur.
</w:t>
      </w:r>
    </w:p>
    <w:p>
      <w:pPr>
        <w:pStyle w:val="Heading3"/>
      </w:pPr>
      <w:bookmarkStart w:id="3" w:name="_Toc3"/>
      <w:r>
        <w:t>Psaume (Ps 102 (103), 1-2, 3-4, 8.10, 12-13)</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n’agit pas envers nous selon nos fautes, ne nous rend pas selon nos offenses. Aussi loin qu’est l’orient de l’occident, il met loin de nous nos péchés ; comme la tendresse du père pour ses fils, la tendresse du Seigneur pour qui le craint !
</w:t>
      </w:r>
    </w:p>
    <w:p>
      <w:pPr>
        <w:pStyle w:val="Heading3"/>
      </w:pPr>
      <w:bookmarkStart w:id="4" w:name="_Toc4"/>
      <w:r>
        <w:t>Deuxième lecture (1 Co 15, 45-49)</w:t>
      </w:r>
      <w:bookmarkEnd w:id="4"/>
    </w:p>
    <w:p>
      <w:pPr/>
      <w:r>
        <w:rPr/>
        <w:t xml:space="preserve">Frères, l’Écriture dit : Le premier homme, Adam, devint un être vivant ; le dernier Adam – le Christ – est devenu l’être spirituel qui donne la vie. Ce qui vient d’abord, ce n’est pas le spirituel, mais le physique ; ensuite seulement vient le spirituel. Pétri d’argile, le premier homme vient de la terre ; le deuxième homme, lui, vient du ciel. Comme Adam est fait d’argile, ainsi les hommes sont faits d’argile ; comme le Christ est du ciel, ainsi les hommes seront du ciel. Et de même que nous aurons été à l’image de celui qui est fait d’argile, de même nous serons à l’image de celui qui vient du ciel. – Parole du Seigneur.
</w:t>
      </w:r>
    </w:p>
    <w:p>
      <w:pPr>
        <w:pStyle w:val="Heading3"/>
      </w:pPr>
      <w:bookmarkStart w:id="5" w:name="_Toc5"/>
      <w:r>
        <w:t>Évangile (Lc 6, 27-38)</w:t>
      </w:r>
      <w:bookmarkEnd w:id="5"/>
    </w:p>
    <w:p>
      <w:pPr/>
      <w:r>
        <w:rPr/>
        <w:t xml:space="preserve">En ce temps-là, Jésus déclarait à ses disciples : « Je vous le dis, à vous qui m’écoutez : Aimez vos ennemis, faites du bien à ceux qui vous haïssent. Souhaitez du bien à ceux qui vous maudissent, priez pour ceux qui vous calomnient. À celui qui te frappe sur une joue, présente l’autre joue. À celui qui te prend ton manteau, ne refuse pas ta tunique. Donne à quiconque te demande, et à qui prend ton bien, ne le réclame pas. Ce que vous voulez que les autres fassent pour vous, faites-le aussi pour eux. Si vous aimez ceux qui vous aiment, quelle reconnaissance méritez-vous ? Même les pécheurs aiment ceux qui les aiment. Si vous faites du bien à ceux qui vous en font, quelle reconnaissance méritez-vous ? Même les pécheurs en font autant. Si vous prêtez à ceux dont vous espérez recevoir en retour, quelle reconnaissance méritez-vous ? Même les pécheurs prêtent aux pécheurs pour qu’on leur rende l’équivalent. Au contraire, aimez vos ennemis, faites du bien et prêtez sans rien espérer en retour. Alors votre récompense sera grande, et vous serez les fils du Très-Haut, car lui, il est bon pour les ingrats et les méchants. Soyez miséricordieux comme votre Père est miséricordieux. Ne jugez pas, et vous ne serez pas jugés ; ne condamnez pas, et vous ne serez pas condamnés. Pardonnez, et vous serez pardonnés. Donnez, et l’on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2024-12-22T09:19:06+01:00</dcterms:created>
  <dcterms:modified xsi:type="dcterms:W3CDTF">2024-12-22T09:19:06+01:00</dcterms:modified>
</cp:coreProperties>
</file>

<file path=docProps/custom.xml><?xml version="1.0" encoding="utf-8"?>
<Properties xmlns="http://schemas.openxmlformats.org/officeDocument/2006/custom-properties" xmlns:vt="http://schemas.openxmlformats.org/officeDocument/2006/docPropsVTypes"/>
</file>