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septembre 2018
22ème dimanche du Temps Ordinaire
</w:t>
      </w:r>
      <w:bookmarkEnd w:id="0"/>
    </w:p>
    <w:p>
      <w:pPr>
        <w:pStyle w:val="Heading2"/>
      </w:pPr>
      <w:bookmarkStart w:id="1" w:name="_Toc1"/>
      <w:r>
        <w:t>Lectures de la messe</w:t>
      </w:r>
      <w:bookmarkEnd w:id="1"/>
    </w:p>
    <w:p>
      <w:pPr>
        <w:pStyle w:val="Heading3"/>
      </w:pPr>
      <w:bookmarkStart w:id="2" w:name="_Toc2"/>
      <w:r>
        <w:t>Première lecture (Dt 4, 1-2.6-8)</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Vous n’ajouterez rien à ce que je vous ordonne, et vous n’y enlèverez rien, mais vous garderez les commandements du Seigneur votre Dieu tels que je vous les prescris.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Deuxième lecture (Jc 1, 17-18.21b-22.27)</w:t>
      </w:r>
      <w:bookmarkEnd w:id="4"/>
    </w:p>
    <w:p>
      <w:pPr/>
      <w:r>
        <w:rPr/>
        <w:t xml:space="preserve">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Accueillez dans la douceur la Parole semée en vous ; c’est elle qui peut sauver vos âmes. Mettez la Parole en pratique, ne vous contentez pas de l’écouter : ce serait vous faire illusion. Devant Dieu notre Père, un comportement religieux pur et sans souillure, c’est de visiter les orphelins et les veuves dans leur détresse, et de se garder sans tache au milieu du monde. – Parole du Seigneur.
</w:t>
      </w:r>
    </w:p>
    <w:p>
      <w:pPr>
        <w:pStyle w:val="Heading3"/>
      </w:pPr>
      <w:bookmarkStart w:id="5" w:name="_Toc5"/>
      <w:r>
        <w:t>Évangile (Mc 7, 1-8.14-15.21-23)</w:t>
      </w:r>
      <w:bookmarkEnd w:id="5"/>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Appelant de nouveau la foule, il lui disait : « Écoutez-moi tous, et comprenez bien. Rien de ce qui est extérieur à l’homme et qui entre en lui ne peut le rendre impur. Mais ce qui sort de l’homme, voilà ce qui rend l’homme impur. » Il disait encore à ses disciples, à l’écart de la foule : «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2025-04-02T22:36:32+02:00</dcterms:created>
  <dcterms:modified xsi:type="dcterms:W3CDTF">2025-04-02T22:36:32+02:00</dcterms:modified>
</cp:coreProperties>
</file>

<file path=docProps/custom.xml><?xml version="1.0" encoding="utf-8"?>
<Properties xmlns="http://schemas.openxmlformats.org/officeDocument/2006/custom-properties" xmlns:vt="http://schemas.openxmlformats.org/officeDocument/2006/docPropsVTypes"/>
</file>